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4F6C3" w14:textId="77777777" w:rsidR="00512435" w:rsidRDefault="00512435" w:rsidP="00512435">
      <w:pPr>
        <w:rPr>
          <w:rFonts w:ascii="仿宋_GB2312" w:eastAsia="仿宋_GB2312" w:hAnsi="微软雅黑"/>
          <w:bCs/>
          <w:sz w:val="32"/>
          <w:szCs w:val="32"/>
        </w:rPr>
      </w:pPr>
      <w:r>
        <w:rPr>
          <w:rFonts w:ascii="仿宋_GB2312" w:eastAsia="仿宋_GB2312" w:hAnsi="微软雅黑" w:hint="eastAsia"/>
          <w:bCs/>
          <w:sz w:val="32"/>
          <w:szCs w:val="32"/>
        </w:rPr>
        <w:t>附件2：</w:t>
      </w:r>
    </w:p>
    <w:p w14:paraId="2F9B588E" w14:textId="77777777" w:rsidR="00512435" w:rsidRDefault="00512435" w:rsidP="00512435">
      <w:pPr>
        <w:jc w:val="center"/>
        <w:rPr>
          <w:rFonts w:ascii="方正小标宋简体" w:eastAsia="方正小标宋简体" w:hAnsi="黑体"/>
          <w:bCs/>
          <w:sz w:val="36"/>
          <w:szCs w:val="36"/>
        </w:rPr>
      </w:pPr>
      <w:r>
        <w:rPr>
          <w:rFonts w:ascii="方正小标宋简体" w:eastAsia="方正小标宋简体" w:hAnsi="黑体"/>
          <w:bCs/>
          <w:sz w:val="36"/>
          <w:szCs w:val="36"/>
        </w:rPr>
        <w:t>投标人承诺函</w:t>
      </w:r>
    </w:p>
    <w:p w14:paraId="75A0FE86" w14:textId="77777777" w:rsidR="00512435" w:rsidRDefault="00512435" w:rsidP="00512435">
      <w:pPr>
        <w:jc w:val="center"/>
        <w:rPr>
          <w:rFonts w:ascii="方正小标宋简体" w:eastAsia="方正小标宋简体" w:hAnsi="黑体"/>
          <w:bCs/>
          <w:sz w:val="36"/>
          <w:szCs w:val="36"/>
        </w:rPr>
      </w:pPr>
    </w:p>
    <w:p w14:paraId="3C514AB3" w14:textId="77777777" w:rsidR="00512435" w:rsidRDefault="00512435" w:rsidP="00512435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致：芜湖市惠居住房金融有限公司</w:t>
      </w:r>
    </w:p>
    <w:p w14:paraId="15AB7DC9" w14:textId="77777777" w:rsidR="00512435" w:rsidRDefault="00512435" w:rsidP="00512435">
      <w:pPr>
        <w:spacing w:line="50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根据贵方的招标邀请，_____________________经正式授权投标人_______（身份证码：                    ）代表我</w:t>
      </w:r>
      <w:proofErr w:type="gramStart"/>
      <w:r>
        <w:rPr>
          <w:rFonts w:ascii="仿宋" w:eastAsia="仿宋" w:hAnsi="仿宋" w:cs="仿宋" w:hint="eastAsia"/>
          <w:bCs/>
          <w:sz w:val="32"/>
          <w:szCs w:val="32"/>
        </w:rPr>
        <w:t>行参加</w:t>
      </w:r>
      <w:proofErr w:type="gramEnd"/>
      <w:r>
        <w:rPr>
          <w:rFonts w:ascii="仿宋" w:eastAsia="仿宋" w:hAnsi="仿宋" w:cs="仿宋" w:hint="eastAsia"/>
          <w:bCs/>
          <w:sz w:val="32"/>
          <w:szCs w:val="32"/>
        </w:rPr>
        <w:t>本次投标，为表示诚意，我方愿按招标文件规定，并提交投标文件原件一份。</w:t>
      </w:r>
    </w:p>
    <w:p w14:paraId="6F0549CE" w14:textId="77777777" w:rsidR="00512435" w:rsidRDefault="00512435" w:rsidP="00512435">
      <w:pPr>
        <w:spacing w:line="50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据此函，我行宣布承诺如下：</w:t>
      </w:r>
    </w:p>
    <w:p w14:paraId="38ED501C" w14:textId="77777777" w:rsidR="00512435" w:rsidRDefault="00512435" w:rsidP="00512435">
      <w:pPr>
        <w:spacing w:line="50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1.保证严守招标规则，所提供的证件及资料真实、合法，所作承诺不可撤销。</w:t>
      </w:r>
    </w:p>
    <w:p w14:paraId="032707C9" w14:textId="77777777" w:rsidR="00512435" w:rsidRDefault="00512435" w:rsidP="00512435">
      <w:pPr>
        <w:spacing w:line="50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2.投标人已详细阅读全部招标文件、参考资料和附件，并完全理解招标文件的全部内容。</w:t>
      </w:r>
    </w:p>
    <w:p w14:paraId="0B6253AF" w14:textId="77777777" w:rsidR="00512435" w:rsidRDefault="00512435" w:rsidP="00512435">
      <w:pPr>
        <w:spacing w:line="50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 w:rsidRPr="005B0440">
        <w:rPr>
          <w:rFonts w:ascii="仿宋" w:eastAsia="仿宋" w:hAnsi="仿宋" w:cs="仿宋" w:hint="eastAsia"/>
          <w:bCs/>
          <w:sz w:val="32"/>
          <w:szCs w:val="32"/>
        </w:rPr>
        <w:t>3</w:t>
      </w:r>
      <w:r w:rsidRPr="005B0440">
        <w:rPr>
          <w:rFonts w:ascii="仿宋" w:eastAsia="仿宋" w:hAnsi="仿宋" w:cs="仿宋"/>
          <w:bCs/>
          <w:sz w:val="32"/>
          <w:szCs w:val="32"/>
        </w:rPr>
        <w:t>.</w:t>
      </w:r>
      <w:r w:rsidRPr="005B0440">
        <w:rPr>
          <w:rFonts w:ascii="仿宋" w:eastAsia="仿宋" w:hAnsi="仿宋" w:cs="仿宋" w:hint="eastAsia"/>
          <w:bCs/>
          <w:sz w:val="32"/>
          <w:szCs w:val="32"/>
        </w:rPr>
        <w:t>在此授权范围和期限内，被授权投标人所实施的一切行为具有法律效力，我行均予以认可。</w:t>
      </w:r>
    </w:p>
    <w:p w14:paraId="563113C0" w14:textId="77777777" w:rsidR="00512435" w:rsidRDefault="00512435" w:rsidP="00512435">
      <w:pPr>
        <w:spacing w:line="50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sz w:val="32"/>
          <w:szCs w:val="32"/>
        </w:rPr>
        <w:t>.愿意承诺在指定时间内按时发放融资资金，融资利率不得高于此次报价利率，否则自动放弃本次中标名额，承担后续责任。</w:t>
      </w:r>
    </w:p>
    <w:p w14:paraId="33CF9FE8" w14:textId="77777777" w:rsidR="00512435" w:rsidRDefault="00512435" w:rsidP="00512435">
      <w:pPr>
        <w:rPr>
          <w:rFonts w:ascii="黑体" w:eastAsia="黑体" w:hAnsi="黑体"/>
          <w:bCs/>
          <w:sz w:val="28"/>
          <w:szCs w:val="28"/>
        </w:rPr>
      </w:pPr>
    </w:p>
    <w:p w14:paraId="3F3658CE" w14:textId="77777777" w:rsidR="00512435" w:rsidRDefault="00512435" w:rsidP="00512435">
      <w:pPr>
        <w:jc w:val="center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 xml:space="preserve">                   银行（公章或业务章）：</w:t>
      </w:r>
    </w:p>
    <w:p w14:paraId="22F9A24A" w14:textId="77777777" w:rsidR="00512435" w:rsidRDefault="00512435" w:rsidP="00512435">
      <w:pPr>
        <w:ind w:firstLineChars="1500" w:firstLine="4800"/>
        <w:rPr>
          <w:rFonts w:ascii="仿宋" w:eastAsia="仿宋" w:hAnsi="仿宋" w:cs="仿宋"/>
          <w:bCs/>
          <w:sz w:val="32"/>
          <w:szCs w:val="32"/>
        </w:rPr>
      </w:pPr>
    </w:p>
    <w:p w14:paraId="5DD3C759" w14:textId="77777777" w:rsidR="00512435" w:rsidRDefault="00512435" w:rsidP="00512435">
      <w:pPr>
        <w:ind w:firstLineChars="900" w:firstLine="288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法定代表人或负责人（签章）：</w:t>
      </w:r>
    </w:p>
    <w:p w14:paraId="209392B3" w14:textId="77777777" w:rsidR="00512435" w:rsidRDefault="00512435" w:rsidP="00512435">
      <w:pPr>
        <w:ind w:firstLineChars="2100" w:firstLine="6720"/>
        <w:jc w:val="center"/>
        <w:rPr>
          <w:rFonts w:ascii="仿宋" w:eastAsia="仿宋" w:hAnsi="仿宋" w:cs="仿宋"/>
          <w:bCs/>
          <w:sz w:val="32"/>
          <w:szCs w:val="32"/>
        </w:rPr>
      </w:pPr>
    </w:p>
    <w:p w14:paraId="586FB00C" w14:textId="77777777" w:rsidR="00512435" w:rsidRDefault="00512435" w:rsidP="00512435">
      <w:pPr>
        <w:ind w:firstLineChars="1400" w:firstLine="448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日期：2023年   月   日</w:t>
      </w:r>
    </w:p>
    <w:p w14:paraId="293381D0" w14:textId="77777777" w:rsidR="00512435" w:rsidRDefault="00512435"/>
    <w:sectPr w:rsidR="005124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435"/>
    <w:rsid w:val="0051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00D54"/>
  <w15:chartTrackingRefBased/>
  <w15:docId w15:val="{F3DFB070-DD26-4EEE-ACB8-FE338EE7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43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</dc:creator>
  <cp:keywords/>
  <dc:description/>
  <cp:lastModifiedBy>周</cp:lastModifiedBy>
  <cp:revision>1</cp:revision>
  <dcterms:created xsi:type="dcterms:W3CDTF">2023-11-30T05:48:00Z</dcterms:created>
  <dcterms:modified xsi:type="dcterms:W3CDTF">2023-11-30T05:49:00Z</dcterms:modified>
</cp:coreProperties>
</file>